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56" w:rsidRDefault="00713256" w:rsidP="00713256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3" name="Рисунок 2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56" w:rsidRPr="00764CDA" w:rsidRDefault="00713256" w:rsidP="00713256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764CDA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электростанции в утепленном контейнере Север, устоновленном на шасси-№44-ФЗ.</w:t>
      </w:r>
    </w:p>
    <w:p w:rsidR="00CF0B47" w:rsidRPr="00764CDA" w:rsidRDefault="00713256" w:rsidP="00713256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764CDA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ЭД 300(330)-Т400-1РБК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1C5EED" w:rsidRDefault="001C5EED" w:rsidP="004A2BA0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4A2BA0" w:rsidRDefault="00565045" w:rsidP="004A2BA0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565045">
        <w:rPr>
          <w:rFonts w:ascii="Arial" w:hAnsi="Arial" w:cs="Arial"/>
          <w:b/>
          <w:color w:val="365F91" w:themeColor="accent1" w:themeShade="BF"/>
          <w:sz w:val="28"/>
          <w:szCs w:val="28"/>
        </w:rPr>
        <w:t>Дизельная электростанция 300</w:t>
      </w:r>
      <w:r w:rsidR="008536AA">
        <w:rPr>
          <w:rFonts w:ascii="Arial" w:hAnsi="Arial" w:cs="Arial"/>
          <w:b/>
          <w:color w:val="365F91" w:themeColor="accent1" w:themeShade="BF"/>
          <w:sz w:val="28"/>
          <w:szCs w:val="28"/>
        </w:rPr>
        <w:t>(330)</w:t>
      </w:r>
      <w:r w:rsidRPr="00565045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кВт, 1 степени автоматизации, в контейнере передвижная на шасси</w:t>
      </w:r>
      <w:r w:rsidR="008536A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– ЭД </w:t>
      </w:r>
      <w:hyperlink r:id="rId9" w:history="1">
        <w:r w:rsidR="008536AA" w:rsidRPr="001C5EED">
          <w:rPr>
            <w:rStyle w:val="a3"/>
            <w:rFonts w:ascii="Arial" w:hAnsi="Arial" w:cs="Arial"/>
            <w:b/>
            <w:sz w:val="28"/>
            <w:szCs w:val="28"/>
          </w:rPr>
          <w:t>300(330)-Т400-1РБК</w:t>
        </w:r>
      </w:hyperlink>
    </w:p>
    <w:p w:rsidR="00565045" w:rsidRDefault="00565045" w:rsidP="004A2BA0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</w:p>
    <w:p w:rsidR="001C5EED" w:rsidRPr="00EE55C7" w:rsidRDefault="001C5EED" w:rsidP="004A2BA0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</w:p>
    <w:p w:rsidR="004A2BA0" w:rsidRPr="00EE55C7" w:rsidRDefault="00F62BA5" w:rsidP="00F62B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62BA5">
        <w:rPr>
          <w:rFonts w:ascii="Arial" w:hAnsi="Arial" w:cs="Arial"/>
          <w:b/>
          <w:i/>
          <w:color w:val="365F91" w:themeColor="accent1" w:themeShade="BF"/>
        </w:rPr>
        <w:t>И</w:t>
      </w:r>
      <w:r w:rsidR="004A2BA0" w:rsidRPr="00F62BA5">
        <w:rPr>
          <w:rFonts w:ascii="Arial" w:hAnsi="Arial" w:cs="Arial"/>
          <w:b/>
          <w:i/>
          <w:color w:val="365F91" w:themeColor="accent1" w:themeShade="BF"/>
        </w:rPr>
        <w:t>сполнение – в утепленном</w:t>
      </w:r>
      <w:r w:rsidR="004A2BA0" w:rsidRPr="00EE55C7">
        <w:rPr>
          <w:rFonts w:ascii="Arial" w:hAnsi="Arial" w:cs="Arial"/>
        </w:rPr>
        <w:t xml:space="preserve"> </w:t>
      </w:r>
      <w:hyperlink r:id="rId10" w:history="1">
        <w:r w:rsidR="004A2BA0" w:rsidRPr="001D68AE">
          <w:rPr>
            <w:rStyle w:val="a3"/>
            <w:rFonts w:ascii="Arial" w:hAnsi="Arial" w:cs="Arial"/>
          </w:rPr>
          <w:t>контейнере</w:t>
        </w:r>
      </w:hyperlink>
      <w:r w:rsidR="004A2BA0" w:rsidRPr="001D68AE">
        <w:rPr>
          <w:rFonts w:ascii="Arial" w:hAnsi="Arial" w:cs="Arial"/>
        </w:rPr>
        <w:t xml:space="preserve"> </w:t>
      </w:r>
      <w:r w:rsidR="004A2BA0" w:rsidRPr="00F62BA5">
        <w:rPr>
          <w:rFonts w:ascii="Arial" w:hAnsi="Arial" w:cs="Arial"/>
          <w:b/>
          <w:i/>
          <w:color w:val="365F91" w:themeColor="accent1" w:themeShade="BF"/>
        </w:rPr>
        <w:t xml:space="preserve">типа Север </w:t>
      </w:r>
      <w:hyperlink r:id="rId11" w:history="1">
        <w:r w:rsidR="004A2BA0" w:rsidRPr="001C5EED">
          <w:rPr>
            <w:rStyle w:val="a3"/>
            <w:rFonts w:ascii="Arial" w:hAnsi="Arial" w:cs="Arial"/>
          </w:rPr>
          <w:t>на шасси</w:t>
        </w:r>
      </w:hyperlink>
    </w:p>
    <w:p w:rsidR="00565045" w:rsidRPr="00693D52" w:rsidRDefault="00565045" w:rsidP="00565045">
      <w:pPr>
        <w:spacing w:line="0" w:lineRule="atLeast"/>
        <w:rPr>
          <w:rFonts w:ascii="Arial" w:hAnsi="Arial" w:cs="Arial"/>
        </w:rPr>
      </w:pP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 xml:space="preserve">номинальная мощность   300 кВт (375 </w:t>
      </w:r>
      <w:proofErr w:type="spellStart"/>
      <w:r w:rsidRPr="00693D52">
        <w:rPr>
          <w:rFonts w:ascii="Arial" w:hAnsi="Arial" w:cs="Arial"/>
        </w:rPr>
        <w:t>кВА</w:t>
      </w:r>
      <w:proofErr w:type="spellEnd"/>
      <w:r w:rsidRPr="00693D52">
        <w:rPr>
          <w:rFonts w:ascii="Arial" w:hAnsi="Arial" w:cs="Arial"/>
        </w:rPr>
        <w:t xml:space="preserve">) – 330 кВт (412,5 </w:t>
      </w:r>
      <w:proofErr w:type="spellStart"/>
      <w:r w:rsidRPr="00693D52">
        <w:rPr>
          <w:rFonts w:ascii="Arial" w:hAnsi="Arial" w:cs="Arial"/>
        </w:rPr>
        <w:t>кВА</w:t>
      </w:r>
      <w:proofErr w:type="spellEnd"/>
      <w:r w:rsidRPr="00693D52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номинальный ток: 541</w:t>
      </w:r>
      <w:proofErr w:type="gramStart"/>
      <w:r w:rsidRPr="00693D52">
        <w:rPr>
          <w:rFonts w:ascii="Arial" w:hAnsi="Arial" w:cs="Arial"/>
        </w:rPr>
        <w:t xml:space="preserve"> А</w:t>
      </w:r>
      <w:proofErr w:type="gramEnd"/>
      <w:r w:rsidRPr="00693D52">
        <w:rPr>
          <w:rFonts w:ascii="Arial" w:hAnsi="Arial" w:cs="Arial"/>
        </w:rPr>
        <w:t xml:space="preserve"> – 595 А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допускаемая перегрузка в течении часа: 10%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частота вращения: 1500 об/мин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 xml:space="preserve">род тока трехфазный, переменный, частота 50 Гц 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напряжение на клеммах   380 - 400 В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 xml:space="preserve">габаритные размеры агрегата: </w:t>
      </w:r>
    </w:p>
    <w:p w:rsidR="00565045" w:rsidRPr="00565045" w:rsidRDefault="00565045" w:rsidP="00565045">
      <w:pPr>
        <w:spacing w:line="0" w:lineRule="atLeast"/>
        <w:jc w:val="both"/>
        <w:rPr>
          <w:rFonts w:ascii="Arial" w:hAnsi="Arial" w:cs="Arial"/>
          <w:b/>
        </w:rPr>
      </w:pPr>
      <w:r w:rsidRPr="00565045">
        <w:rPr>
          <w:rFonts w:ascii="Arial" w:hAnsi="Arial" w:cs="Arial"/>
          <w:b/>
        </w:rPr>
        <w:t>Длина 2800 – 2900 мм      Ширина 1000 – 1150 мм      Высота 1900 – 2200 мм</w:t>
      </w:r>
    </w:p>
    <w:p w:rsidR="00565045" w:rsidRPr="00693D52" w:rsidRDefault="00565045" w:rsidP="00565045">
      <w:pPr>
        <w:spacing w:line="0" w:lineRule="atLeast"/>
        <w:rPr>
          <w:rFonts w:ascii="Arial" w:hAnsi="Arial" w:cs="Arial"/>
        </w:rPr>
      </w:pP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сухая масса агрегата 2600 – 2800 кг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емкость масляной системы 30 -35 л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емкость системы охлаждения 60 - 70 л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встроенный в раму топливный бак 570 - 650 л горловина бака диаметром 100-110 мм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система охлаждения  водо-воздушная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 подогреватель охлаждающей жидкости  автономный на дизельном топливе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степень автоматизации  1-я (</w:t>
      </w:r>
      <w:proofErr w:type="spellStart"/>
      <w:r w:rsidRPr="00693D52">
        <w:rPr>
          <w:rFonts w:ascii="Arial" w:hAnsi="Arial" w:cs="Arial"/>
        </w:rPr>
        <w:t>электростарт</w:t>
      </w:r>
      <w:proofErr w:type="spellEnd"/>
      <w:r w:rsidRPr="00693D52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система запуска – электростартер 24 В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с целью обеспечения конструктивной прочности рама электростанции должна быть изготовлена из металла толщиной 6 – 8 мм, боковые транспортные петли из металла 10 – 12 мм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 xml:space="preserve">управление должно быть обеспечено с помощью микропроцессорного контроллера с </w:t>
      </w:r>
      <w:proofErr w:type="spellStart"/>
      <w:r w:rsidRPr="00693D52">
        <w:rPr>
          <w:rFonts w:ascii="Arial" w:hAnsi="Arial" w:cs="Arial"/>
        </w:rPr>
        <w:t>жк</w:t>
      </w:r>
      <w:proofErr w:type="spellEnd"/>
      <w:r w:rsidRPr="00693D52">
        <w:rPr>
          <w:rFonts w:ascii="Arial" w:hAnsi="Arial" w:cs="Arial"/>
        </w:rPr>
        <w:t xml:space="preserve"> дисплеем, язык управления русский. Контроллер должен быть интегрирован в щите управления установленном на раме агрегата.</w:t>
      </w:r>
      <w:r>
        <w:rPr>
          <w:rFonts w:ascii="Arial" w:hAnsi="Arial" w:cs="Arial"/>
        </w:rPr>
        <w:br/>
        <w:t xml:space="preserve">   </w:t>
      </w:r>
      <w:r w:rsidRPr="00693D52">
        <w:rPr>
          <w:rFonts w:ascii="Arial" w:hAnsi="Arial" w:cs="Arial"/>
        </w:rPr>
        <w:t xml:space="preserve"> Габариты  щита управления </w:t>
      </w:r>
      <w:r w:rsidRPr="00565045">
        <w:rPr>
          <w:rFonts w:ascii="Arial" w:hAnsi="Arial" w:cs="Arial"/>
          <w:b/>
        </w:rPr>
        <w:t>430 - 450х230 - 250х840 - 1000 мм (</w:t>
      </w:r>
      <w:proofErr w:type="spellStart"/>
      <w:r w:rsidRPr="00565045">
        <w:rPr>
          <w:rFonts w:ascii="Arial" w:hAnsi="Arial" w:cs="Arial"/>
          <w:b/>
        </w:rPr>
        <w:t>ДхШхВ</w:t>
      </w:r>
      <w:proofErr w:type="spellEnd"/>
      <w:r w:rsidRPr="00565045">
        <w:rPr>
          <w:rFonts w:ascii="Arial" w:hAnsi="Arial" w:cs="Arial"/>
          <w:b/>
        </w:rPr>
        <w:t>)</w:t>
      </w:r>
    </w:p>
    <w:p w:rsidR="00565045" w:rsidRPr="00565045" w:rsidRDefault="00565045" w:rsidP="00565045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565045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565045" w:rsidRPr="00693D52" w:rsidRDefault="00565045" w:rsidP="00565045">
      <w:pPr>
        <w:spacing w:line="0" w:lineRule="atLeast"/>
        <w:rPr>
          <w:rFonts w:ascii="Arial" w:hAnsi="Arial" w:cs="Arial"/>
        </w:rPr>
      </w:pP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автоматическая остановка двигателя при выходе параметров за аварийные значения;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контроль частоты, напряжения и тока генератора;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контроль температуры охлаждающей жидкости, давления масла, уровня топлива;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 xml:space="preserve">генератор подзарядки аккумуляторных батарей на </w:t>
      </w:r>
      <w:r w:rsidRPr="00565045">
        <w:rPr>
          <w:rFonts w:ascii="Arial" w:hAnsi="Arial" w:cs="Arial"/>
          <w:b/>
        </w:rPr>
        <w:t>24 В</w:t>
      </w:r>
      <w:r w:rsidRPr="00693D52">
        <w:rPr>
          <w:rFonts w:ascii="Arial" w:hAnsi="Arial" w:cs="Arial"/>
        </w:rPr>
        <w:t>;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аккумуляторные батареи  2 шт.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693D52">
        <w:rPr>
          <w:rFonts w:ascii="Arial" w:hAnsi="Arial" w:cs="Arial"/>
        </w:rPr>
        <w:t>турбонаддувом</w:t>
      </w:r>
      <w:proofErr w:type="spellEnd"/>
      <w:r w:rsidRPr="00693D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 xml:space="preserve">число цилиндров 6 расположение </w:t>
      </w:r>
      <w:r w:rsidRPr="00693D52">
        <w:rPr>
          <w:rFonts w:ascii="Arial" w:hAnsi="Arial" w:cs="Arial"/>
          <w:lang w:val="en-US"/>
        </w:rPr>
        <w:t>V</w:t>
      </w:r>
      <w:r w:rsidRPr="00693D52">
        <w:rPr>
          <w:rFonts w:ascii="Arial" w:hAnsi="Arial" w:cs="Arial"/>
        </w:rPr>
        <w:t xml:space="preserve"> образное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 xml:space="preserve">диаметр цилиндра 130 - 135 мм 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ход поршня  140 - 145 мм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объем цилиндров 11 - 12 л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максимальная мощность 345 - 365 кВт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 xml:space="preserve">регулятор оборотов двигателя </w:t>
      </w:r>
      <w:r>
        <w:rPr>
          <w:rFonts w:ascii="Arial" w:hAnsi="Arial" w:cs="Arial"/>
        </w:rPr>
        <w:t>–</w:t>
      </w:r>
      <w:r w:rsidRPr="00693D52">
        <w:rPr>
          <w:rFonts w:ascii="Arial" w:hAnsi="Arial" w:cs="Arial"/>
        </w:rPr>
        <w:t xml:space="preserve"> электронный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топливо   дизельное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расход топлива при 100% нагрузке 70 - 80 л/ч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 система смазки двигателя  - картерная.</w:t>
      </w:r>
    </w:p>
    <w:p w:rsidR="00565045" w:rsidRPr="00693D52" w:rsidRDefault="00565045" w:rsidP="00565045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Pr="00693D52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693D52">
        <w:rPr>
          <w:rFonts w:ascii="Arial" w:hAnsi="Arial" w:cs="Arial"/>
          <w:color w:val="000000"/>
          <w:spacing w:val="4"/>
        </w:rPr>
        <w:t>ДГУ</w:t>
      </w:r>
      <w:r w:rsidRPr="00693D52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693D52">
        <w:rPr>
          <w:rFonts w:ascii="Arial" w:hAnsi="Arial" w:cs="Arial"/>
          <w:color w:val="000000"/>
          <w:spacing w:val="4"/>
        </w:rPr>
        <w:t>ДГУ</w:t>
      </w:r>
      <w:r w:rsidRPr="00693D52">
        <w:rPr>
          <w:rFonts w:ascii="Arial" w:hAnsi="Arial" w:cs="Arial"/>
          <w:color w:val="000000"/>
          <w:spacing w:val="-1"/>
        </w:rPr>
        <w:t>.</w:t>
      </w:r>
    </w:p>
    <w:p w:rsidR="00565045" w:rsidRPr="00693D52" w:rsidRDefault="00565045" w:rsidP="00565045">
      <w:pPr>
        <w:spacing w:line="0" w:lineRule="atLeast"/>
        <w:rPr>
          <w:rFonts w:ascii="Arial" w:hAnsi="Arial" w:cs="Arial"/>
        </w:rPr>
      </w:pP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 xml:space="preserve">генератор: синхронный бесщеточный </w:t>
      </w:r>
      <w:r>
        <w:rPr>
          <w:rFonts w:ascii="Arial" w:hAnsi="Arial" w:cs="Arial"/>
        </w:rPr>
        <w:br/>
      </w:r>
      <w:r w:rsidRPr="0056504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исполнение генератора одноопорное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 xml:space="preserve">тип регулятора напряжения </w:t>
      </w:r>
      <w:r>
        <w:rPr>
          <w:rFonts w:ascii="Arial" w:hAnsi="Arial" w:cs="Arial"/>
        </w:rPr>
        <w:t>–</w:t>
      </w:r>
      <w:r w:rsidRPr="00693D52">
        <w:rPr>
          <w:rFonts w:ascii="Arial" w:hAnsi="Arial" w:cs="Arial"/>
        </w:rPr>
        <w:t xml:space="preserve"> электронный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>номинальная мощность 300 – 330  кВт</w:t>
      </w:r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 xml:space="preserve">частота вращения 1500 </w:t>
      </w:r>
      <w:proofErr w:type="gramStart"/>
      <w:r w:rsidRPr="00693D52">
        <w:rPr>
          <w:rFonts w:ascii="Arial" w:hAnsi="Arial" w:cs="Arial"/>
        </w:rPr>
        <w:t>об</w:t>
      </w:r>
      <w:proofErr w:type="gramEnd"/>
      <w:r w:rsidRPr="00693D52">
        <w:rPr>
          <w:rFonts w:ascii="Arial" w:hAnsi="Arial" w:cs="Arial"/>
        </w:rPr>
        <w:t>/</w:t>
      </w:r>
      <w:proofErr w:type="gramStart"/>
      <w:r w:rsidRPr="00693D52">
        <w:rPr>
          <w:rFonts w:ascii="Arial" w:hAnsi="Arial" w:cs="Arial"/>
        </w:rPr>
        <w:t>мин</w:t>
      </w:r>
      <w:proofErr w:type="gramEnd"/>
      <w:r>
        <w:rPr>
          <w:rFonts w:ascii="Arial" w:hAnsi="Arial" w:cs="Arial"/>
        </w:rPr>
        <w:br/>
      </w:r>
      <w:r w:rsidRPr="00693D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3D52">
        <w:rPr>
          <w:rFonts w:ascii="Arial" w:hAnsi="Arial" w:cs="Arial"/>
        </w:rPr>
        <w:t xml:space="preserve">тип системы возбуждения - самовозбуждение </w:t>
      </w:r>
    </w:p>
    <w:p w:rsidR="00565045" w:rsidRDefault="00565045" w:rsidP="0056504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93D52">
        <w:rPr>
          <w:rFonts w:ascii="Arial" w:hAnsi="Arial" w:cs="Arial"/>
        </w:rPr>
        <w:t>На генераторе должна быть применена система с электронным автоматическим стабилизатором напряжения и постоянными магнитами.</w:t>
      </w:r>
    </w:p>
    <w:p w:rsidR="001C5EED" w:rsidRPr="00693D52" w:rsidRDefault="001C5EED" w:rsidP="00565045">
      <w:pPr>
        <w:spacing w:line="0" w:lineRule="atLeast"/>
        <w:jc w:val="both"/>
        <w:rPr>
          <w:rFonts w:ascii="Arial" w:hAnsi="Arial" w:cs="Arial"/>
        </w:rPr>
      </w:pPr>
    </w:p>
    <w:p w:rsidR="00565045" w:rsidRPr="00693D52" w:rsidRDefault="00565045" w:rsidP="00565045">
      <w:pPr>
        <w:spacing w:line="240" w:lineRule="atLeast"/>
        <w:jc w:val="both"/>
        <w:rPr>
          <w:rFonts w:ascii="Arial" w:hAnsi="Arial" w:cs="Arial"/>
        </w:rPr>
      </w:pPr>
      <w:r w:rsidRPr="00693D52">
        <w:rPr>
          <w:rFonts w:ascii="Arial" w:hAnsi="Arial" w:cs="Arial"/>
        </w:rPr>
        <w:t>Электростанция должна быть смонтирована в утепленном контейнере типа «Север» с габаритами:</w:t>
      </w:r>
    </w:p>
    <w:p w:rsidR="00565045" w:rsidRPr="00565045" w:rsidRDefault="00565045" w:rsidP="00565045">
      <w:pPr>
        <w:spacing w:line="240" w:lineRule="atLeast"/>
        <w:jc w:val="center"/>
        <w:rPr>
          <w:rFonts w:ascii="Arial" w:hAnsi="Arial" w:cs="Arial"/>
          <w:b/>
        </w:rPr>
      </w:pPr>
      <w:r w:rsidRPr="00565045">
        <w:rPr>
          <w:rFonts w:ascii="Arial" w:hAnsi="Arial" w:cs="Arial"/>
          <w:b/>
        </w:rPr>
        <w:t>Длина 5000 – 6000 мм      Ширина 2400 – 2500 мм      Высота 2400 – 2500 мм</w:t>
      </w:r>
    </w:p>
    <w:p w:rsidR="00565045" w:rsidRPr="00693D52" w:rsidRDefault="00565045" w:rsidP="00565045">
      <w:pPr>
        <w:spacing w:line="240" w:lineRule="atLeast"/>
        <w:jc w:val="center"/>
        <w:rPr>
          <w:rFonts w:ascii="Arial" w:hAnsi="Arial" w:cs="Arial"/>
          <w:color w:val="000000"/>
        </w:rPr>
      </w:pPr>
      <w:r w:rsidRPr="00693D52">
        <w:rPr>
          <w:rFonts w:ascii="Arial" w:hAnsi="Arial" w:cs="Arial"/>
        </w:rPr>
        <w:t>Несущий стальной каркас, сэндвич панели.</w:t>
      </w:r>
    </w:p>
    <w:p w:rsidR="00565045" w:rsidRPr="00693D52" w:rsidRDefault="00565045" w:rsidP="00565045">
      <w:pPr>
        <w:tabs>
          <w:tab w:val="left" w:pos="9781"/>
        </w:tabs>
        <w:spacing w:line="0" w:lineRule="atLeast"/>
        <w:jc w:val="both"/>
        <w:rPr>
          <w:rFonts w:ascii="Arial" w:hAnsi="Arial" w:cs="Arial"/>
          <w:b/>
          <w:bCs/>
          <w:color w:val="000000"/>
          <w:spacing w:val="6"/>
        </w:rPr>
      </w:pPr>
    </w:p>
    <w:p w:rsidR="00565045" w:rsidRPr="00693D52" w:rsidRDefault="00565045" w:rsidP="0056504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65045">
        <w:rPr>
          <w:rFonts w:ascii="Arial" w:hAnsi="Arial" w:cs="Arial"/>
          <w:b/>
          <w:color w:val="365F91" w:themeColor="accent1" w:themeShade="BF"/>
          <w:sz w:val="22"/>
          <w:szCs w:val="22"/>
        </w:rPr>
        <w:t>Корпус</w:t>
      </w:r>
      <w:r w:rsidRPr="00693D52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с элементами жесткости, обеспечивающих прочность конструкции при такелажных работах.</w:t>
      </w:r>
    </w:p>
    <w:p w:rsidR="00565045" w:rsidRPr="00693D52" w:rsidRDefault="00565045" w:rsidP="0056504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65045">
        <w:rPr>
          <w:rFonts w:ascii="Arial" w:hAnsi="Arial" w:cs="Arial"/>
          <w:b/>
          <w:color w:val="365F91" w:themeColor="accent1" w:themeShade="BF"/>
          <w:sz w:val="22"/>
          <w:szCs w:val="22"/>
        </w:rPr>
        <w:t>Обшивка</w:t>
      </w:r>
      <w:r w:rsidRPr="00693D52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сэндвич-панелей толщиной 80 - 100 мм.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693D52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693D52">
        <w:rPr>
          <w:rFonts w:ascii="Arial" w:hAnsi="Arial" w:cs="Arial"/>
          <w:color w:val="000000"/>
          <w:sz w:val="22"/>
          <w:szCs w:val="22"/>
        </w:rPr>
        <w:t xml:space="preserve"> плита. Применение горючих материалов в качестве утеплителя не допускается. Участник в обязательном порядке должен указать применяемый утеплитель и  предоставить сертификат пожарной безопасности. Общее сопротивление теплопередаче боковых стен должно быть 2, 26 – 2,5 кв.м.* град. С/Вт.</w:t>
      </w:r>
    </w:p>
    <w:p w:rsidR="00565045" w:rsidRPr="00693D52" w:rsidRDefault="00565045" w:rsidP="0056504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65045">
        <w:rPr>
          <w:rFonts w:ascii="Arial" w:hAnsi="Arial" w:cs="Arial"/>
          <w:b/>
          <w:color w:val="365F91" w:themeColor="accent1" w:themeShade="BF"/>
          <w:sz w:val="22"/>
          <w:szCs w:val="22"/>
        </w:rPr>
        <w:t>Потолок</w:t>
      </w:r>
      <w:r w:rsidRPr="00693D52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до 4,8 - 5 кПа(480 - 500 кг/кв.м.) и передвижение обслуживающего персонала.</w:t>
      </w:r>
    </w:p>
    <w:p w:rsidR="00565045" w:rsidRPr="00565045" w:rsidRDefault="00565045" w:rsidP="0056504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65045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Промежутки между </w:t>
      </w:r>
      <w:proofErr w:type="spellStart"/>
      <w:r w:rsidRPr="00565045">
        <w:rPr>
          <w:rFonts w:ascii="Arial" w:hAnsi="Arial" w:cs="Arial"/>
          <w:b/>
          <w:color w:val="365F91" w:themeColor="accent1" w:themeShade="BF"/>
          <w:sz w:val="22"/>
          <w:szCs w:val="22"/>
        </w:rPr>
        <w:t>профнастилом</w:t>
      </w:r>
      <w:proofErr w:type="spellEnd"/>
      <w:r w:rsidRPr="00693D52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 </w:t>
      </w:r>
      <w:r w:rsidRPr="00565045">
        <w:rPr>
          <w:rFonts w:ascii="Arial" w:hAnsi="Arial" w:cs="Arial"/>
          <w:b/>
          <w:color w:val="000000"/>
          <w:sz w:val="22"/>
          <w:szCs w:val="22"/>
        </w:rPr>
        <w:t>4,0 – 4,5 кв.м.* град. С/Вт. </w:t>
      </w:r>
    </w:p>
    <w:p w:rsidR="00565045" w:rsidRPr="00693D52" w:rsidRDefault="00565045" w:rsidP="00565045">
      <w:pPr>
        <w:pStyle w:val="a8"/>
        <w:shd w:val="clear" w:color="auto" w:fill="FFFFFF"/>
        <w:spacing w:after="0"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65045">
        <w:rPr>
          <w:rFonts w:ascii="Arial" w:hAnsi="Arial" w:cs="Arial"/>
          <w:b/>
          <w:color w:val="365F91" w:themeColor="accent1" w:themeShade="BF"/>
          <w:sz w:val="22"/>
          <w:szCs w:val="22"/>
        </w:rPr>
        <w:t>Пол</w:t>
      </w:r>
      <w:r w:rsidRPr="00693D52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каркасе. Промежутки должны быть заполнены минеральной ватой. Пол должен быть покрыт изнутри рифленым стальным листом толщиной  4-5 мм. Общее сопротивление теплопередаче боковых стен контейнера должно быть 2,2 – 2,5 кв.м.* град. С/Вт.  </w:t>
      </w:r>
      <w:r w:rsidRPr="00693D52">
        <w:rPr>
          <w:rFonts w:ascii="Arial" w:hAnsi="Arial" w:cs="Arial"/>
          <w:color w:val="000000"/>
          <w:sz w:val="22"/>
          <w:szCs w:val="22"/>
        </w:rPr>
        <w:br/>
      </w:r>
    </w:p>
    <w:p w:rsidR="00565045" w:rsidRPr="00565045" w:rsidRDefault="00565045" w:rsidP="0056504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65045">
        <w:rPr>
          <w:rFonts w:ascii="Arial" w:hAnsi="Arial" w:cs="Arial"/>
          <w:i/>
          <w:color w:val="000000"/>
          <w:sz w:val="22"/>
          <w:szCs w:val="22"/>
        </w:rPr>
        <w:t>Задняя торцевая стена должна быть выполнена съёмной. В контейнере должна быть предусмотрена дверь оснащенная замком.</w:t>
      </w:r>
    </w:p>
    <w:p w:rsidR="00565045" w:rsidRPr="00693D52" w:rsidRDefault="00565045" w:rsidP="0056504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</w:t>
      </w:r>
      <w:r w:rsidRPr="007F7D0C">
        <w:rPr>
          <w:rFonts w:ascii="Arial" w:hAnsi="Arial" w:cs="Arial"/>
          <w:b/>
          <w:color w:val="365F91" w:themeColor="accent1" w:themeShade="BF"/>
          <w:sz w:val="22"/>
          <w:szCs w:val="22"/>
        </w:rPr>
        <w:t>В боковой стене</w:t>
      </w:r>
      <w:r w:rsidRPr="00693D52">
        <w:rPr>
          <w:rFonts w:ascii="Arial" w:hAnsi="Arial" w:cs="Arial"/>
          <w:color w:val="000000"/>
          <w:sz w:val="22"/>
          <w:szCs w:val="22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565045" w:rsidRPr="00693D52" w:rsidRDefault="00565045" w:rsidP="0056504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7F7D0C">
        <w:rPr>
          <w:rFonts w:ascii="Arial" w:hAnsi="Arial" w:cs="Arial"/>
          <w:b/>
          <w:color w:val="365F91" w:themeColor="accent1" w:themeShade="BF"/>
          <w:sz w:val="22"/>
          <w:szCs w:val="22"/>
        </w:rPr>
        <w:t>Проемы</w:t>
      </w:r>
      <w:r w:rsidRPr="00693D52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клапанами и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565045" w:rsidRPr="007F7D0C" w:rsidRDefault="00565045" w:rsidP="0056504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7D0C">
        <w:rPr>
          <w:rFonts w:ascii="Arial" w:hAnsi="Arial" w:cs="Arial"/>
          <w:b/>
          <w:color w:val="365F91" w:themeColor="accent1" w:themeShade="BF"/>
          <w:sz w:val="22"/>
          <w:szCs w:val="22"/>
        </w:rPr>
        <w:t>Зазоры и проходы</w:t>
      </w:r>
      <w:r w:rsidRPr="00693D52">
        <w:rPr>
          <w:rFonts w:ascii="Arial" w:hAnsi="Arial" w:cs="Arial"/>
          <w:color w:val="000000"/>
          <w:sz w:val="22"/>
          <w:szCs w:val="22"/>
        </w:rPr>
        <w:t xml:space="preserve"> между стенами и выступающими элементами станции должны составлять </w:t>
      </w:r>
      <w:r w:rsidRPr="007F7D0C">
        <w:rPr>
          <w:rFonts w:ascii="Arial" w:hAnsi="Arial" w:cs="Arial"/>
          <w:b/>
          <w:color w:val="000000"/>
          <w:sz w:val="22"/>
          <w:szCs w:val="22"/>
        </w:rPr>
        <w:t xml:space="preserve">0.7 – 0,9 метра. </w:t>
      </w:r>
    </w:p>
    <w:p w:rsidR="00565045" w:rsidRPr="00693D52" w:rsidRDefault="00565045" w:rsidP="0056504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93D52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II-й степени огнестойкости.</w:t>
      </w:r>
    </w:p>
    <w:p w:rsidR="00565045" w:rsidRPr="00693D52" w:rsidRDefault="007F7D0C" w:rsidP="0056504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65045" w:rsidRPr="007F7D0C">
        <w:rPr>
          <w:rFonts w:ascii="Arial" w:hAnsi="Arial" w:cs="Arial"/>
          <w:b/>
        </w:rPr>
        <w:t>Рама контейнера</w:t>
      </w:r>
      <w:r w:rsidR="00565045" w:rsidRPr="00693D52">
        <w:rPr>
          <w:rFonts w:ascii="Arial" w:hAnsi="Arial" w:cs="Arial"/>
        </w:rPr>
        <w:t xml:space="preserve"> должна быть усилена, изготовлены закладные устройства для монтажа и крепления дизель-генератора и вспомогательного оборудования; Выхлопные трубы должны быть </w:t>
      </w:r>
      <w:proofErr w:type="spellStart"/>
      <w:r w:rsidR="00565045" w:rsidRPr="00693D52">
        <w:rPr>
          <w:rFonts w:ascii="Arial" w:hAnsi="Arial" w:cs="Arial"/>
        </w:rPr>
        <w:t>теплоизолированы</w:t>
      </w:r>
      <w:proofErr w:type="spellEnd"/>
      <w:r w:rsidR="00565045" w:rsidRPr="00693D52">
        <w:rPr>
          <w:rFonts w:ascii="Arial" w:hAnsi="Arial" w:cs="Arial"/>
        </w:rPr>
        <w:t>, Внутренняя электропроводка должна быть выполнена согласно ПУЭ.</w:t>
      </w:r>
    </w:p>
    <w:p w:rsidR="00565045" w:rsidRPr="007F7D0C" w:rsidRDefault="00565045" w:rsidP="00565045">
      <w:pPr>
        <w:spacing w:line="0" w:lineRule="atLeast"/>
        <w:jc w:val="both"/>
        <w:rPr>
          <w:rFonts w:ascii="Arial" w:hAnsi="Arial" w:cs="Arial"/>
          <w:i/>
          <w:color w:val="E36C0A" w:themeColor="accent6" w:themeShade="BF"/>
        </w:rPr>
      </w:pPr>
      <w:r w:rsidRPr="007F7D0C">
        <w:rPr>
          <w:rFonts w:ascii="Arial" w:hAnsi="Arial" w:cs="Arial"/>
          <w:i/>
          <w:color w:val="E36C0A" w:themeColor="accent6" w:themeShade="BF"/>
        </w:rPr>
        <w:t xml:space="preserve"> </w:t>
      </w:r>
      <w:r w:rsidRPr="007F7D0C">
        <w:rPr>
          <w:rFonts w:ascii="Arial" w:hAnsi="Arial" w:cs="Arial"/>
          <w:bCs/>
          <w:i/>
          <w:color w:val="E36C0A" w:themeColor="accent6" w:themeShade="BF"/>
        </w:rPr>
        <w:t>В комплекте должны быть первичные средства пожаротушения углекислотные огнетушители.</w:t>
      </w:r>
    </w:p>
    <w:p w:rsidR="00565045" w:rsidRPr="00693D52" w:rsidRDefault="007F7D0C" w:rsidP="0056504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65045" w:rsidRPr="00693D52">
        <w:rPr>
          <w:rFonts w:ascii="Arial" w:hAnsi="Arial" w:cs="Arial"/>
        </w:rPr>
        <w:t>Внутри контейнера должно быть смонтировано освещение.</w:t>
      </w:r>
      <w:r>
        <w:rPr>
          <w:rFonts w:ascii="Arial" w:hAnsi="Arial" w:cs="Arial"/>
        </w:rPr>
        <w:t xml:space="preserve"> </w:t>
      </w:r>
      <w:r w:rsidR="00565045" w:rsidRPr="00693D52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565045" w:rsidRPr="00693D52" w:rsidRDefault="00565045" w:rsidP="00565045">
      <w:pPr>
        <w:spacing w:line="0" w:lineRule="atLeast"/>
        <w:jc w:val="both"/>
        <w:rPr>
          <w:rFonts w:ascii="Arial" w:hAnsi="Arial" w:cs="Arial"/>
        </w:rPr>
      </w:pPr>
    </w:p>
    <w:p w:rsidR="00565045" w:rsidRPr="007F7D0C" w:rsidRDefault="00565045" w:rsidP="007F7D0C">
      <w:pPr>
        <w:spacing w:line="0" w:lineRule="atLeast"/>
        <w:jc w:val="center"/>
        <w:rPr>
          <w:rFonts w:ascii="Arial" w:hAnsi="Arial" w:cs="Arial"/>
          <w:b/>
          <w:color w:val="365F91" w:themeColor="accent1" w:themeShade="BF"/>
        </w:rPr>
      </w:pPr>
      <w:r w:rsidRPr="007F7D0C">
        <w:rPr>
          <w:rFonts w:ascii="Arial" w:hAnsi="Arial" w:cs="Arial"/>
          <w:b/>
          <w:color w:val="365F91" w:themeColor="accent1" w:themeShade="BF"/>
        </w:rPr>
        <w:t>Контейнер с электростанцией должен быть установлен на шасси.</w:t>
      </w:r>
    </w:p>
    <w:p w:rsidR="00565045" w:rsidRPr="00693D52" w:rsidRDefault="007F7D0C" w:rsidP="0056504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65045" w:rsidRPr="007F7D0C">
        <w:rPr>
          <w:rFonts w:ascii="Arial" w:hAnsi="Arial" w:cs="Arial"/>
          <w:b/>
          <w:color w:val="365F91" w:themeColor="accent1" w:themeShade="BF"/>
        </w:rPr>
        <w:t>Шасси</w:t>
      </w:r>
      <w:r w:rsidR="00565045" w:rsidRPr="00693D52">
        <w:rPr>
          <w:rFonts w:ascii="Arial" w:hAnsi="Arial" w:cs="Arial"/>
        </w:rPr>
        <w:t xml:space="preserve"> </w:t>
      </w:r>
      <w:r w:rsidR="00565045" w:rsidRPr="007F7D0C">
        <w:rPr>
          <w:rFonts w:ascii="Arial" w:hAnsi="Arial" w:cs="Arial"/>
          <w:i/>
        </w:rPr>
        <w:t>должны быть предназначены для монтажа и перевозки мобильных зданий и специального оборудования.</w:t>
      </w:r>
      <w:r w:rsidR="00565045" w:rsidRPr="00693D52">
        <w:rPr>
          <w:rFonts w:ascii="Arial" w:hAnsi="Arial" w:cs="Arial"/>
        </w:rPr>
        <w:t xml:space="preserve"> </w:t>
      </w:r>
    </w:p>
    <w:p w:rsidR="00565045" w:rsidRPr="00693D52" w:rsidRDefault="00565045" w:rsidP="007F7D0C">
      <w:pPr>
        <w:spacing w:line="0" w:lineRule="atLeast"/>
        <w:rPr>
          <w:rFonts w:ascii="Arial" w:hAnsi="Arial" w:cs="Arial"/>
        </w:rPr>
      </w:pPr>
      <w:r w:rsidRPr="00693D52">
        <w:rPr>
          <w:rFonts w:ascii="Arial" w:hAnsi="Arial" w:cs="Arial"/>
        </w:rPr>
        <w:t>- количество осей 2</w:t>
      </w:r>
      <w:r w:rsidR="007F7D0C">
        <w:rPr>
          <w:rFonts w:ascii="Arial" w:hAnsi="Arial" w:cs="Arial"/>
        </w:rPr>
        <w:br/>
      </w:r>
      <w:r w:rsidRPr="00693D52">
        <w:rPr>
          <w:rFonts w:ascii="Arial" w:hAnsi="Arial" w:cs="Arial"/>
        </w:rPr>
        <w:t>- размер платформы  6000 - 6200х2400 - 2500 мм</w:t>
      </w:r>
      <w:r w:rsidR="007F7D0C">
        <w:rPr>
          <w:rFonts w:ascii="Arial" w:hAnsi="Arial" w:cs="Arial"/>
        </w:rPr>
        <w:br/>
      </w:r>
      <w:r w:rsidRPr="00693D52">
        <w:rPr>
          <w:rFonts w:ascii="Arial" w:hAnsi="Arial" w:cs="Arial"/>
        </w:rPr>
        <w:t>- грузоподъемность 8 - 10 т</w:t>
      </w:r>
      <w:r w:rsidR="007F7D0C">
        <w:rPr>
          <w:rFonts w:ascii="Arial" w:hAnsi="Arial" w:cs="Arial"/>
        </w:rPr>
        <w:br/>
      </w:r>
      <w:r w:rsidRPr="00693D52">
        <w:rPr>
          <w:rFonts w:ascii="Arial" w:hAnsi="Arial" w:cs="Arial"/>
        </w:rPr>
        <w:t>- высота платформы в нагруженном состоянии 800 - 840 мм</w:t>
      </w:r>
      <w:r w:rsidR="007F7D0C">
        <w:rPr>
          <w:rFonts w:ascii="Arial" w:hAnsi="Arial" w:cs="Arial"/>
        </w:rPr>
        <w:br/>
      </w:r>
      <w:r w:rsidRPr="00693D52">
        <w:rPr>
          <w:rFonts w:ascii="Arial" w:hAnsi="Arial" w:cs="Arial"/>
        </w:rPr>
        <w:t>- запасное колесо должно быть в комплекте поставки</w:t>
      </w:r>
      <w:r w:rsidR="007F7D0C">
        <w:rPr>
          <w:rFonts w:ascii="Arial" w:hAnsi="Arial" w:cs="Arial"/>
        </w:rPr>
        <w:br/>
      </w:r>
      <w:r w:rsidRPr="00693D52">
        <w:rPr>
          <w:rFonts w:ascii="Arial" w:hAnsi="Arial" w:cs="Arial"/>
        </w:rPr>
        <w:t>- прицеп должен быть оснащен пневматическими тормозами</w:t>
      </w:r>
      <w:r w:rsidR="007F7D0C">
        <w:rPr>
          <w:rFonts w:ascii="Arial" w:hAnsi="Arial" w:cs="Arial"/>
        </w:rPr>
        <w:br/>
      </w:r>
      <w:r w:rsidRPr="00693D52">
        <w:rPr>
          <w:rFonts w:ascii="Arial" w:hAnsi="Arial" w:cs="Arial"/>
        </w:rPr>
        <w:t>- длина прицепа в транспортном положении 7600 - 7800 мм</w:t>
      </w:r>
      <w:r w:rsidR="007F7D0C">
        <w:rPr>
          <w:rFonts w:ascii="Arial" w:hAnsi="Arial" w:cs="Arial"/>
        </w:rPr>
        <w:br/>
      </w:r>
      <w:r w:rsidRPr="00693D52">
        <w:rPr>
          <w:rFonts w:ascii="Arial" w:hAnsi="Arial" w:cs="Arial"/>
        </w:rPr>
        <w:t>- прицеп предоставляется с ПСМ</w:t>
      </w:r>
    </w:p>
    <w:p w:rsidR="004A2BA0" w:rsidRPr="00EE55C7" w:rsidRDefault="004A2BA0" w:rsidP="00565045">
      <w:pPr>
        <w:spacing w:after="0"/>
        <w:jc w:val="both"/>
        <w:rPr>
          <w:rFonts w:ascii="Arial" w:hAnsi="Arial" w:cs="Arial"/>
        </w:rPr>
      </w:pPr>
    </w:p>
    <w:p w:rsidR="004A2BA0" w:rsidRPr="00F62BA5" w:rsidRDefault="004A2BA0" w:rsidP="00565045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F62BA5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565045" w:rsidRPr="007F7D0C" w:rsidRDefault="00565045" w:rsidP="00565045">
      <w:pPr>
        <w:spacing w:line="0" w:lineRule="atLeast"/>
        <w:ind w:firstLine="360"/>
        <w:jc w:val="both"/>
        <w:rPr>
          <w:rFonts w:ascii="Arial" w:hAnsi="Arial" w:cs="Arial"/>
          <w:i/>
          <w:color w:val="000000"/>
          <w:spacing w:val="-2"/>
        </w:rPr>
      </w:pPr>
      <w:r w:rsidRPr="007F7D0C">
        <w:rPr>
          <w:rFonts w:ascii="Arial" w:hAnsi="Arial" w:cs="Arial"/>
          <w:i/>
          <w:color w:val="000000"/>
          <w:spacing w:val="-8"/>
        </w:rPr>
        <w:t>Комплект</w:t>
      </w:r>
      <w:r w:rsidRPr="007F7D0C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7F7D0C">
        <w:rPr>
          <w:rFonts w:ascii="Arial" w:hAnsi="Arial" w:cs="Arial"/>
          <w:i/>
          <w:color w:val="000000"/>
          <w:spacing w:val="-2"/>
        </w:rPr>
        <w:t>:</w:t>
      </w:r>
    </w:p>
    <w:p w:rsidR="00565045" w:rsidRPr="00693D52" w:rsidRDefault="007F7D0C" w:rsidP="007F7D0C">
      <w:pPr>
        <w:autoSpaceDN w:val="0"/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="00565045" w:rsidRPr="00693D52">
        <w:rPr>
          <w:rFonts w:ascii="Arial" w:hAnsi="Arial" w:cs="Arial"/>
        </w:rPr>
        <w:t>формуляр (паспорт);</w:t>
      </w:r>
    </w:p>
    <w:p w:rsidR="00565045" w:rsidRPr="00693D52" w:rsidRDefault="007F7D0C" w:rsidP="007F7D0C">
      <w:pPr>
        <w:autoSpaceDN w:val="0"/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="00565045" w:rsidRPr="00693D52">
        <w:rPr>
          <w:rFonts w:ascii="Arial" w:hAnsi="Arial" w:cs="Arial"/>
        </w:rPr>
        <w:t xml:space="preserve">техническое описание оборудования; </w:t>
      </w:r>
    </w:p>
    <w:p w:rsidR="00565045" w:rsidRPr="00693D52" w:rsidRDefault="007F7D0C" w:rsidP="007F7D0C">
      <w:pPr>
        <w:autoSpaceDN w:val="0"/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="00565045" w:rsidRPr="00693D52">
        <w:rPr>
          <w:rFonts w:ascii="Arial" w:hAnsi="Arial" w:cs="Arial"/>
        </w:rPr>
        <w:t>инструкции по эксплуатации двигателя и генератора;</w:t>
      </w:r>
    </w:p>
    <w:p w:rsidR="00565045" w:rsidRPr="00693D52" w:rsidRDefault="007F7D0C" w:rsidP="007F7D0C">
      <w:pPr>
        <w:autoSpaceDN w:val="0"/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="00565045" w:rsidRPr="00693D52">
        <w:rPr>
          <w:rFonts w:ascii="Arial" w:hAnsi="Arial" w:cs="Arial"/>
        </w:rPr>
        <w:t>регламент технического обслуживания;</w:t>
      </w:r>
    </w:p>
    <w:p w:rsidR="00565045" w:rsidRPr="00693D52" w:rsidRDefault="007F7D0C" w:rsidP="00565045">
      <w:pPr>
        <w:spacing w:line="0" w:lineRule="atLeast"/>
        <w:ind w:left="-142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- </w:t>
      </w:r>
      <w:r w:rsidR="00565045" w:rsidRPr="00693D52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="00565045" w:rsidRPr="00693D52">
        <w:rPr>
          <w:rFonts w:ascii="Arial" w:hAnsi="Arial" w:cs="Arial"/>
          <w:color w:val="000000"/>
          <w:spacing w:val="4"/>
        </w:rPr>
        <w:t>ДГУ</w:t>
      </w:r>
      <w:r w:rsidR="00565045" w:rsidRPr="00693D52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565045" w:rsidRDefault="007F7D0C" w:rsidP="00565045">
      <w:pPr>
        <w:spacing w:line="0" w:lineRule="atLeast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65045" w:rsidRPr="00693D52">
        <w:rPr>
          <w:rFonts w:ascii="Arial" w:hAnsi="Arial" w:cs="Arial"/>
        </w:rPr>
        <w:t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не ранее текущего года.</w:t>
      </w:r>
    </w:p>
    <w:p w:rsidR="001C5EED" w:rsidRDefault="001C5EED" w:rsidP="00565045">
      <w:pPr>
        <w:spacing w:line="0" w:lineRule="atLeast"/>
        <w:ind w:left="-142"/>
        <w:jc w:val="both"/>
        <w:rPr>
          <w:rFonts w:ascii="Arial" w:hAnsi="Arial" w:cs="Arial"/>
        </w:rPr>
      </w:pPr>
      <w:bookmarkStart w:id="0" w:name="_GoBack"/>
      <w:bookmarkEnd w:id="0"/>
    </w:p>
    <w:p w:rsidR="007F7D0C" w:rsidRPr="00693D52" w:rsidRDefault="007F7D0C" w:rsidP="00565045">
      <w:pPr>
        <w:spacing w:line="0" w:lineRule="atLeast"/>
        <w:ind w:left="-142"/>
        <w:jc w:val="both"/>
        <w:rPr>
          <w:rFonts w:ascii="Arial" w:hAnsi="Arial" w:cs="Arial"/>
        </w:rPr>
      </w:pPr>
    </w:p>
    <w:p w:rsidR="004A2BA0" w:rsidRPr="009E7B00" w:rsidRDefault="009E7B00" w:rsidP="009E7B00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lastRenderedPageBreak/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 w:rsidR="00565045"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705475" cy="1581150"/>
            <wp:effectExtent l="19050" t="0" r="9525" b="0"/>
            <wp:docPr id="2" name="Рисунок 1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4A2BA0" w:rsidRPr="00EE55C7" w:rsidRDefault="00F62BA5" w:rsidP="0056504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</w:p>
    <w:p w:rsidR="004A2BA0" w:rsidRDefault="004A2BA0" w:rsidP="004A2BA0"/>
    <w:p w:rsidR="00AA1DEA" w:rsidRDefault="00854E91" w:rsidP="004A2BA0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1727200</wp:posOffset>
            </wp:positionV>
            <wp:extent cx="5715000" cy="1447800"/>
            <wp:effectExtent l="19050" t="0" r="0" b="0"/>
            <wp:wrapNone/>
            <wp:docPr id="5" name="Рисунок 4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DEA" w:rsidRPr="00AA1DEA">
        <w:rPr>
          <w:noProof/>
          <w:lang w:eastAsia="ru-RU"/>
        </w:rPr>
        <w:drawing>
          <wp:inline distT="0" distB="0" distL="0" distR="0">
            <wp:extent cx="2077208" cy="1558343"/>
            <wp:effectExtent l="19050" t="0" r="0" b="0"/>
            <wp:docPr id="71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DEA" w:rsidRPr="00AA1DEA">
        <w:rPr>
          <w:noProof/>
          <w:lang w:eastAsia="ru-RU"/>
        </w:rPr>
        <w:drawing>
          <wp:inline distT="0" distB="0" distL="0" distR="0">
            <wp:extent cx="2111546" cy="1584101"/>
            <wp:effectExtent l="19050" t="0" r="3004" b="0"/>
            <wp:docPr id="32" name="Рисунок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736" cy="158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DEA" w:rsidRPr="00AA1DEA">
        <w:rPr>
          <w:noProof/>
          <w:lang w:eastAsia="ru-RU"/>
        </w:rPr>
        <w:drawing>
          <wp:inline distT="0" distB="0" distL="0" distR="0">
            <wp:extent cx="2111544" cy="1584102"/>
            <wp:effectExtent l="19050" t="0" r="3006" b="0"/>
            <wp:docPr id="31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22" cy="158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Pr="00CF14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Pr="0015393D" w:rsidRDefault="00854E91" w:rsidP="00854E91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854E91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2F62" w:rsidRDefault="00040454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75pt;margin-top:-4.5pt;width:512.25pt;height:0;z-index:251668480" o:connectortype="straight" strokecolor="#365f91 [2404]" strokeweight="2pt">
            <v:stroke dashstyle="dash"/>
          </v:shape>
        </w:pict>
      </w:r>
    </w:p>
    <w:p w:rsidR="00F62BA5" w:rsidRPr="00D57C2E" w:rsidRDefault="00F62BA5" w:rsidP="00F62BA5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F62BA5" w:rsidRPr="00952F0F" w:rsidRDefault="00F62BA5" w:rsidP="00F62BA5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F62BA5" w:rsidRPr="00403401" w:rsidRDefault="00F62BA5" w:rsidP="00F62B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Default="00F62BA5" w:rsidP="00F62BA5">
      <w:pPr>
        <w:jc w:val="both"/>
        <w:rPr>
          <w:rFonts w:ascii="Arial" w:hAnsi="Arial" w:cs="Arial"/>
          <w:sz w:val="28"/>
          <w:szCs w:val="28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F62BA5" w:rsidRPr="0094508F" w:rsidRDefault="00F62BA5" w:rsidP="00F62BA5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F62BA5" w:rsidRPr="0094508F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Pr="00DE0F56" w:rsidRDefault="00F62BA5" w:rsidP="00F62BA5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16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F62BA5" w:rsidRPr="001A371B" w:rsidRDefault="00F62BA5" w:rsidP="00F62BA5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F62BA5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F62BA5" w:rsidRPr="001A371B" w:rsidRDefault="00F62BA5" w:rsidP="00F62BA5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F62BA5" w:rsidRPr="001A371B" w:rsidRDefault="00F62BA5" w:rsidP="00F62BA5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8F2F62" w:rsidRDefault="00040454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-.75pt;margin-top:11.65pt;width:512.25pt;height:0;z-index:251669504" o:connectortype="straight" strokecolor="#365f91 [2404]" strokeweight="2pt">
            <v:stroke dashstyle="dash"/>
          </v:shape>
        </w:pict>
      </w:r>
    </w:p>
    <w:p w:rsidR="00854E91" w:rsidRPr="004E5716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4E91" w:rsidRPr="004E5716" w:rsidSect="00F62BA5">
      <w:footerReference w:type="default" r:id="rId2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EF" w:rsidRDefault="00A920EF" w:rsidP="00F62BA5">
      <w:pPr>
        <w:spacing w:after="0" w:line="240" w:lineRule="auto"/>
      </w:pPr>
      <w:r>
        <w:separator/>
      </w:r>
    </w:p>
  </w:endnote>
  <w:endnote w:type="continuationSeparator" w:id="0">
    <w:p w:rsidR="00A920EF" w:rsidRDefault="00A920EF" w:rsidP="00F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A5" w:rsidRPr="00FE7248" w:rsidRDefault="00F62BA5" w:rsidP="00F62BA5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F62BA5" w:rsidRDefault="00F62B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EF" w:rsidRDefault="00A920EF" w:rsidP="00F62BA5">
      <w:pPr>
        <w:spacing w:after="0" w:line="240" w:lineRule="auto"/>
      </w:pPr>
      <w:r>
        <w:separator/>
      </w:r>
    </w:p>
  </w:footnote>
  <w:footnote w:type="continuationSeparator" w:id="0">
    <w:p w:rsidR="00A920EF" w:rsidRDefault="00A920EF" w:rsidP="00F6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40454"/>
    <w:rsid w:val="000769DB"/>
    <w:rsid w:val="000B0A54"/>
    <w:rsid w:val="000E516D"/>
    <w:rsid w:val="00143600"/>
    <w:rsid w:val="00143A30"/>
    <w:rsid w:val="001A3A53"/>
    <w:rsid w:val="001A4E9D"/>
    <w:rsid w:val="001C5EED"/>
    <w:rsid w:val="001D68AE"/>
    <w:rsid w:val="002242BA"/>
    <w:rsid w:val="002C6CC1"/>
    <w:rsid w:val="003008D7"/>
    <w:rsid w:val="0035563B"/>
    <w:rsid w:val="00425D72"/>
    <w:rsid w:val="004A2BA0"/>
    <w:rsid w:val="004E5716"/>
    <w:rsid w:val="005035E1"/>
    <w:rsid w:val="00540F90"/>
    <w:rsid w:val="00565045"/>
    <w:rsid w:val="005728DF"/>
    <w:rsid w:val="00577B87"/>
    <w:rsid w:val="00602D81"/>
    <w:rsid w:val="00713256"/>
    <w:rsid w:val="00764CDA"/>
    <w:rsid w:val="007745CE"/>
    <w:rsid w:val="007F7D0C"/>
    <w:rsid w:val="00814212"/>
    <w:rsid w:val="008536AA"/>
    <w:rsid w:val="00854E91"/>
    <w:rsid w:val="00865EAE"/>
    <w:rsid w:val="00876B14"/>
    <w:rsid w:val="008F2F62"/>
    <w:rsid w:val="009038C2"/>
    <w:rsid w:val="009E7B00"/>
    <w:rsid w:val="009F283D"/>
    <w:rsid w:val="00A920EF"/>
    <w:rsid w:val="00AA1DEA"/>
    <w:rsid w:val="00AD643A"/>
    <w:rsid w:val="00BB3CAC"/>
    <w:rsid w:val="00BC13FB"/>
    <w:rsid w:val="00CF0B47"/>
    <w:rsid w:val="00CF14A0"/>
    <w:rsid w:val="00D50EB7"/>
    <w:rsid w:val="00D6743F"/>
    <w:rsid w:val="00DE54FE"/>
    <w:rsid w:val="00EE55C7"/>
    <w:rsid w:val="00EF3969"/>
    <w:rsid w:val="00F0379B"/>
    <w:rsid w:val="00F62BA5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8F2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8F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BA5"/>
  </w:style>
  <w:style w:type="paragraph" w:styleId="ac">
    <w:name w:val="footer"/>
    <w:basedOn w:val="a"/>
    <w:link w:val="ad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peredvizhnye-ehlektrostancii/" TargetMode="External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catalog/dizel-generator-v-konteynere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peredvizhnye-ehlektrostancii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29157-5840-4DB0-BF6E-5E7367C5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закупку передвижной электростанции 300(330) кВт ЭД300-Т400-1РБК</vt:lpstr>
    </vt:vector>
  </TitlesOfParts>
  <Company>Microsoft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закупку передвижной электростанции 300(330) кВт ЭД300-Т400-1РБК</dc:title>
  <dc:subject>Техническое задание на поставку дизель-генератора на прицепе</dc:subject>
  <dc:creator>ООО "Торговый дом "Электроагрегат"</dc:creator>
  <cp:lastModifiedBy>Skynet</cp:lastModifiedBy>
  <cp:revision>6</cp:revision>
  <dcterms:created xsi:type="dcterms:W3CDTF">2020-04-19T11:12:00Z</dcterms:created>
  <dcterms:modified xsi:type="dcterms:W3CDTF">2022-11-15T13:33:00Z</dcterms:modified>
</cp:coreProperties>
</file>